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194E0B" w:rsidRPr="00194E0B" w:rsidTr="00194E0B">
        <w:trPr>
          <w:trHeight w:val="570"/>
          <w:tblCellSpacing w:w="15" w:type="dxa"/>
        </w:trPr>
        <w:tc>
          <w:tcPr>
            <w:tcW w:w="5000" w:type="pct"/>
            <w:shd w:val="clear" w:color="auto" w:fill="595858"/>
            <w:tcMar>
              <w:top w:w="10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194E0B" w:rsidRPr="00194E0B" w:rsidRDefault="00194E0B" w:rsidP="00194E0B">
            <w:pPr>
              <w:rPr>
                <w:b/>
                <w:bCs/>
              </w:rPr>
            </w:pPr>
            <w:bookmarkStart w:id="0" w:name="_GoBack" w:colFirst="0" w:colLast="0"/>
            <w:proofErr w:type="spellStart"/>
            <w:r w:rsidRPr="00194E0B">
              <w:rPr>
                <w:b/>
                <w:bCs/>
              </w:rPr>
              <w:t>Lowick</w:t>
            </w:r>
            <w:proofErr w:type="spellEnd"/>
          </w:p>
        </w:tc>
      </w:tr>
      <w:bookmarkEnd w:id="0"/>
    </w:tbl>
    <w:p w:rsidR="00194E0B" w:rsidRPr="00194E0B" w:rsidRDefault="00194E0B" w:rsidP="00194E0B">
      <w:pPr>
        <w:rPr>
          <w:vanish/>
        </w:rPr>
      </w:pPr>
    </w:p>
    <w:tbl>
      <w:tblPr>
        <w:tblW w:w="105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194E0B" w:rsidRPr="00194E0B" w:rsidTr="00AD1BA9">
        <w:trPr>
          <w:tblCellSpacing w:w="15" w:type="dxa"/>
        </w:trPr>
        <w:tc>
          <w:tcPr>
            <w:tcW w:w="10485" w:type="dxa"/>
            <w:hideMark/>
          </w:tcPr>
          <w:p w:rsidR="00194E0B" w:rsidRPr="00194E0B" w:rsidRDefault="00194E0B" w:rsidP="00194E0B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4"/>
              <w:gridCol w:w="5802"/>
            </w:tblGrid>
            <w:tr w:rsidR="00194E0B" w:rsidRPr="00194E0B" w:rsidTr="00AD1BA9">
              <w:trPr>
                <w:tblCellSpacing w:w="15" w:type="dxa"/>
              </w:trPr>
              <w:tc>
                <w:tcPr>
                  <w:tcW w:w="4359" w:type="dxa"/>
                  <w:vAlign w:val="center"/>
                  <w:hideMark/>
                </w:tcPr>
                <w:p w:rsidR="00194E0B" w:rsidRPr="00194E0B" w:rsidRDefault="00F212FA" w:rsidP="00F212FA">
                  <w:pPr>
                    <w:ind w:left="-329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6EF13D5B" wp14:editId="37CBCC90">
                        <wp:extent cx="2634018" cy="1911170"/>
                        <wp:effectExtent l="0" t="0" r="0" b="0"/>
                        <wp:docPr id="6" name="Imagen 6" descr="C:\Users\0\Pictures\publi vision\marcas\low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0\Pictures\publi vision\marcas\low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374" cy="1914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83" w:type="dxa"/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t>El SYSTEM LOWICK es un tratamiento y un procedimiento que permite reducir considerablemente la penetración de los micro-organismos al interior de los tejidos recubiertos.</w:t>
                  </w:r>
                  <w:r w:rsidRPr="00194E0B">
                    <w:br/>
                    <w:t xml:space="preserve">El SYSTEM LOWICK detiene la migración de </w:t>
                  </w:r>
                  <w:proofErr w:type="spellStart"/>
                  <w:r w:rsidRPr="00194E0B">
                    <w:t>liquidos</w:t>
                  </w:r>
                  <w:proofErr w:type="spellEnd"/>
                  <w:r w:rsidRPr="00194E0B">
                    <w:t xml:space="preserve"> o humedad al bloquear el </w:t>
                  </w:r>
                  <w:proofErr w:type="spellStart"/>
                  <w:r w:rsidRPr="00194E0B">
                    <w:t>fenomeno</w:t>
                  </w:r>
                  <w:proofErr w:type="spellEnd"/>
                  <w:r w:rsidRPr="00194E0B">
                    <w:t xml:space="preserve"> de capilaridad.</w:t>
                  </w:r>
                </w:p>
              </w:tc>
            </w:tr>
            <w:tr w:rsidR="00194E0B" w:rsidRPr="00194E0B" w:rsidTr="00AD1BA9">
              <w:trPr>
                <w:tblCellSpacing w:w="15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t> </w:t>
                  </w:r>
                </w:p>
              </w:tc>
            </w:tr>
          </w:tbl>
          <w:p w:rsidR="00194E0B" w:rsidRPr="00194E0B" w:rsidRDefault="00194E0B" w:rsidP="00194E0B"/>
          <w:tbl>
            <w:tblPr>
              <w:tblW w:w="0" w:type="auto"/>
              <w:tblCellSpacing w:w="15" w:type="dxa"/>
              <w:tblBorders>
                <w:top w:val="single" w:sz="6" w:space="0" w:color="333233"/>
                <w:left w:val="single" w:sz="6" w:space="0" w:color="333233"/>
                <w:bottom w:val="single" w:sz="6" w:space="0" w:color="333233"/>
                <w:right w:val="single" w:sz="6" w:space="0" w:color="333233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8"/>
              <w:gridCol w:w="3825"/>
            </w:tblGrid>
            <w:tr w:rsidR="00AD1BA9" w:rsidRPr="00194E0B" w:rsidTr="00AD1BA9">
              <w:trPr>
                <w:tblCellSpacing w:w="15" w:type="dxa"/>
              </w:trPr>
              <w:tc>
                <w:tcPr>
                  <w:tcW w:w="7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194E0B" w:rsidP="00194E0B">
                  <w:r w:rsidRPr="00194E0B">
                    <mc:AlternateContent>
                      <mc:Choice Requires="wps">
                        <w:drawing>
                          <wp:inline distT="0" distB="0" distL="0" distR="0" wp14:anchorId="20737792" wp14:editId="08BEEBEB">
                            <wp:extent cx="764540" cy="764540"/>
                            <wp:effectExtent l="0" t="0" r="0" b="0"/>
                            <wp:docPr id="4" name="Rectángulo 4" descr="https://www.dickson-coatings.com/images/stories/lowick/lowi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4540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ángulo 4" o:spid="_x0000_s1026" alt="https://www.dickson-coatings.com/images/stories/lowick/lowick.jpg" style="width:60.2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xm5AIAAAMGAAAOAAAAZHJzL2Uyb0RvYy54bWysVF2O0zAQfkfiDpbf0yTF/Um06Wq3aRDS&#10;AisWDuAmTmJI7GC7TQviMJyFizF22m67+4KAPCT2jPPNzDef5+p61zZoy5TmUiQ4HAUYMZHLgosq&#10;wZ8+Zt4cI22oKGgjBUvwnml8vXj54qrvYjaWtWwKphCACB33XYJrY7rY93Ves5bqkeyYAGcpVUsN&#10;bFXlF4r2gN42/jgIpn4vVdEpmTOtwZoOTrxw+GXJcvO+LDUzqEkw5GbcW7n32r79xRWNK0W7mueH&#10;NOhfZNFSLiDoCSqlhqKN4s+gWp4rqWVpRrlsfVmWPGeuBqgmDJ5U81DTjrlagBzdnWjS/w82f7e9&#10;V4gXCSYYCdpCiz4Aab9+imrTSATGgukcCLON0dCZvu9HBc+/aCm8XFIDpGtXC29pxbSvjVQcvo3s&#10;4dThM/rcVZbqHiAg4kN3ryxZuruTgISEXNZUVOxGdxAbZASpHE1Kyb5mtICaQwvhX2DYjQY0tO7f&#10;ygKSpxsjXSN2pWptDKAY7Vy/96d+s51BORhnUzIhoIocXIe1jUDj48+d0uY1ky2yiwQryM6B0+2d&#10;NsPR4xEbS8iMNw3YadyICwNgDhYIDb9an03CKeR7FESr+WpOPDKerjwSpKl3ky2JN83C2SR9lS6X&#10;afjDxg1JXPOiYMKGOao1JH+mhsO9GXR20quWDS8snE1Jq2q9bBTaUrgtmXsc5eB5POZfpuH4glqe&#10;lBSOSXA7jrxsOp95JCMTL5oFcy8Io9toGpCIpNllSXdcsH8vCfUJjibjievSWdJPagvc87w2Grfc&#10;wDxqeJvg+ekQja0CV6JwrTWUN8P6jAqb/iMV0O5jo51erUQH9a9lsQe5KglyAuXB5IRFLdU3jHqY&#10;QgnWXzdUMYyaNwIkH4XECtS4DZnMxrBR5571uYeKHKASbDAalkszjLpNp3hVQ6TQESPkDVyTkjsJ&#10;2ys0ZHW4XDBpXCWHqWhH2fnenXqc3YvfAAAA//8DAFBLAwQUAAYACAAAACEAtYsvJNoAAAAFAQAA&#10;DwAAAGRycy9kb3ducmV2LnhtbEyPQWvCQBCF74X+h2UKXopuKqVIzEaKUCpSEGPrecxOk9DsbMyu&#10;SfrvXYtQL8Mb3vDeN8liMLXoqHWVZQVPkwgEcW51xYWCz93beAbCeWSNtWVS8EsOFun9XYKxtj1v&#10;qct8IUIIuxgVlN43sZQuL8mgm9iGOHjftjXow9oWUrfYh3BTy2kUvUiDFYeGEhtalpT/ZCejoM83&#10;3X738S43j/uV5ePquMy+1kqNHobXOQhPg/8/hgt+QIc0MB3sibUTtYLwiP+bF28aPYM4XIVME3lL&#10;n54BAAD//wMAUEsBAi0AFAAGAAgAAAAhALaDOJL+AAAA4QEAABMAAAAAAAAAAAAAAAAAAAAAAFtD&#10;b250ZW50X1R5cGVzXS54bWxQSwECLQAUAAYACAAAACEAOP0h/9YAAACUAQAACwAAAAAAAAAAAAAA&#10;AAAvAQAAX3JlbHMvLnJlbHNQSwECLQAUAAYACAAAACEAQ+m8ZuQCAAADBgAADgAAAAAAAAAAAAAA&#10;AAAuAgAAZHJzL2Uyb0RvYy54bWxQSwECLQAUAAYACAAAACEAtYsvJNoAAAAFAQAADwAAAAAAAAAA&#10;AAAAAAA+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="00F212FA">
                    <w:rPr>
                      <w:noProof/>
                      <w:lang w:eastAsia="es-MX"/>
                    </w:rPr>
                    <w:drawing>
                      <wp:inline distT="0" distB="0" distL="0" distR="0" wp14:anchorId="1F6D3B9D" wp14:editId="3C94B414">
                        <wp:extent cx="2197289" cy="939124"/>
                        <wp:effectExtent l="0" t="0" r="0" b="0"/>
                        <wp:docPr id="7" name="Imagen 7" descr="C:\Users\0\Pictures\publi vision\marcas\lowi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0\Pictures\publi vision\marcas\lowi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8796" cy="939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F212FA" w:rsidP="00194E0B">
                  <w:r>
                    <w:t xml:space="preserve"> 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2FCD2607" wp14:editId="6C38AE4F">
                        <wp:extent cx="2361063" cy="818587"/>
                        <wp:effectExtent l="0" t="0" r="1270" b="635"/>
                        <wp:docPr id="9" name="Imagen 9" descr="C:\Users\0\Pictures\publi vision\marcas\lowic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0\Pictures\publi vision\marcas\lowic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067" cy="81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1BA9" w:rsidRPr="00194E0B" w:rsidTr="00AD1BA9">
              <w:trPr>
                <w:tblCellSpacing w:w="15" w:type="dxa"/>
              </w:trPr>
              <w:tc>
                <w:tcPr>
                  <w:tcW w:w="7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rPr>
                      <w:b/>
                      <w:bCs/>
                    </w:rPr>
                    <w:t>PROCEDIMIENTO CLÁSICO DE REVESTIMIENTO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rPr>
                      <w:b/>
                      <w:bCs/>
                    </w:rPr>
                    <w:t>SYSTEM LOWICK DE DICKSON</w:t>
                  </w:r>
                </w:p>
              </w:tc>
            </w:tr>
            <w:tr w:rsidR="00AD1BA9" w:rsidRPr="00194E0B" w:rsidTr="00AD1BA9">
              <w:trPr>
                <w:trHeight w:val="886"/>
                <w:tblCellSpacing w:w="15" w:type="dxa"/>
              </w:trPr>
              <w:tc>
                <w:tcPr>
                  <w:tcW w:w="7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t>Presencia de burbujas de aire que permiten la penetración de la humedad.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t>Impregnación total de los hilos en el material.</w:t>
                  </w:r>
                </w:p>
              </w:tc>
            </w:tr>
          </w:tbl>
          <w:p w:rsidR="00194E0B" w:rsidRPr="00194E0B" w:rsidRDefault="00194E0B" w:rsidP="00194E0B"/>
          <w:tbl>
            <w:tblPr>
              <w:tblW w:w="104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8504"/>
            </w:tblGrid>
            <w:tr w:rsidR="00AD1BA9" w:rsidRPr="00194E0B" w:rsidTr="00AD1BA9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194E0B" w:rsidRDefault="00AD1BA9" w:rsidP="00AD1BA9">
                  <w:pPr>
                    <w:ind w:left="-612" w:right="268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7A055433" wp14:editId="397C2908">
                        <wp:extent cx="1402492" cy="1016758"/>
                        <wp:effectExtent l="0" t="0" r="7620" b="0"/>
                        <wp:docPr id="11" name="Imagen 11" descr="C:\Users\0\Pictures\publi vision\marcas\lowick_mo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0\Pictures\publi vision\marcas\lowick_mo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681" cy="101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BA9" w:rsidRPr="00194E0B" w:rsidRDefault="00AD1BA9" w:rsidP="00AD1BA9">
                  <w:pPr>
                    <w:ind w:left="-612" w:right="1637"/>
                  </w:pPr>
                </w:p>
              </w:tc>
              <w:tc>
                <w:tcPr>
                  <w:tcW w:w="8459" w:type="dxa"/>
                  <w:vAlign w:val="center"/>
                  <w:hideMark/>
                </w:tcPr>
                <w:p w:rsidR="00194E0B" w:rsidRDefault="00194E0B" w:rsidP="00194E0B">
                  <w:r w:rsidRPr="00194E0B">
                    <w:t>Los tejidos fabricados mediante procesos clásicos de revestimiento sufren bastante rápido un deterioro debido a la presencia de micro-organismos y de mohos conducidos por la humedad.</w:t>
                  </w:r>
                  <w:r w:rsidRPr="00194E0B">
                    <w:br/>
                    <w:t>La humedad penetra en el tejido y se propaga a lo largo de los hilos debido al ''efecto mecha''.</w:t>
                  </w:r>
                </w:p>
                <w:p w:rsidR="00AD1BA9" w:rsidRPr="00194E0B" w:rsidRDefault="00AD1BA9" w:rsidP="00194E0B"/>
              </w:tc>
            </w:tr>
            <w:tr w:rsidR="00AD1BA9" w:rsidRPr="00194E0B" w:rsidTr="00AD1BA9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194E0B" w:rsidRPr="00194E0B" w:rsidRDefault="00AD1BA9" w:rsidP="00194E0B">
                  <w:r>
                    <w:rPr>
                      <w:noProof/>
                      <w:lang w:eastAsia="es-MX"/>
                    </w:rPr>
                    <w:lastRenderedPageBreak/>
                    <w:drawing>
                      <wp:inline distT="0" distB="0" distL="0" distR="0" wp14:anchorId="1DCA39CA" wp14:editId="7217B4E6">
                        <wp:extent cx="1153236" cy="1075372"/>
                        <wp:effectExtent l="0" t="0" r="8890" b="0"/>
                        <wp:docPr id="13" name="Imagen 13" descr="C:\Users\0\Pictures\publi vision\marcas\lowick_c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0\Pictures\publi vision\marcas\lowick_ca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262" cy="1075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9" w:type="dxa"/>
                  <w:vAlign w:val="center"/>
                  <w:hideMark/>
                </w:tcPr>
                <w:p w:rsidR="00194E0B" w:rsidRPr="00194E0B" w:rsidRDefault="00194E0B" w:rsidP="00194E0B">
                  <w:r w:rsidRPr="00194E0B">
                    <w:t xml:space="preserve">La prueba de migración por </w:t>
                  </w:r>
                  <w:proofErr w:type="gramStart"/>
                  <w:r w:rsidRPr="00194E0B">
                    <w:t>capilaridad(</w:t>
                  </w:r>
                  <w:proofErr w:type="spellStart"/>
                  <w:proofErr w:type="gramEnd"/>
                  <w:r w:rsidRPr="00194E0B">
                    <w:t>Wicking</w:t>
                  </w:r>
                  <w:proofErr w:type="spellEnd"/>
                  <w:r w:rsidRPr="00194E0B">
                    <w:t>) demuestra que el procedimiento DICKSON SYSTEM LOWICK constituye un progreso considerable (sin migración alguna por efecto mecha) sin perjudicar a la adherencia.</w:t>
                  </w:r>
                </w:p>
              </w:tc>
            </w:tr>
          </w:tbl>
          <w:p w:rsidR="00194E0B" w:rsidRPr="00194E0B" w:rsidRDefault="00194E0B" w:rsidP="00194E0B"/>
        </w:tc>
      </w:tr>
    </w:tbl>
    <w:p w:rsidR="00C607F8" w:rsidRDefault="00C607F8"/>
    <w:sectPr w:rsidR="00C60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B"/>
    <w:rsid w:val="00194E0B"/>
    <w:rsid w:val="005E0D62"/>
    <w:rsid w:val="008366C5"/>
    <w:rsid w:val="00AD1BA9"/>
    <w:rsid w:val="00C607F8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62"/>
  </w:style>
  <w:style w:type="paragraph" w:styleId="Ttulo1">
    <w:name w:val="heading 1"/>
    <w:basedOn w:val="Normal"/>
    <w:link w:val="Ttulo1Car"/>
    <w:uiPriority w:val="9"/>
    <w:qFormat/>
    <w:rsid w:val="005E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5E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E0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0D6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E0D6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E0D6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5E0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0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5E0D6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62"/>
  </w:style>
  <w:style w:type="paragraph" w:styleId="Ttulo1">
    <w:name w:val="heading 1"/>
    <w:basedOn w:val="Normal"/>
    <w:link w:val="Ttulo1Car"/>
    <w:uiPriority w:val="9"/>
    <w:qFormat/>
    <w:rsid w:val="005E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5E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E0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0D6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E0D6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E0D6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5E0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0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5E0D6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2013-03-01T02:51:00Z</dcterms:created>
  <dcterms:modified xsi:type="dcterms:W3CDTF">2013-03-01T04:14:00Z</dcterms:modified>
</cp:coreProperties>
</file>